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4566"/>
        <w:gridCol w:w="5387"/>
      </w:tblGrid>
      <w:tr w:rsidR="00974CC6" w:rsidRPr="00974CC6" w:rsidTr="00CA6D2A">
        <w:trPr>
          <w:trHeight w:val="2836"/>
        </w:trPr>
        <w:tc>
          <w:tcPr>
            <w:tcW w:w="4566" w:type="dxa"/>
          </w:tcPr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УПРАВЛЕНИЕ ОБРАЗОВАНИЯ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Администрации городского округа Стрежевой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ул. </w:t>
            </w:r>
            <w:r w:rsidR="00E20135"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Коммунальная, 1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/1, г. Стрежевой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Томская область, 636785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Тел/факс (382-59) 5-58-04</w:t>
            </w:r>
          </w:p>
          <w:p w:rsidR="00974CC6" w:rsidRPr="005356EE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E</w:t>
            </w:r>
            <w:r w:rsidRPr="005356EE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mail</w:t>
            </w:r>
            <w:r w:rsidRPr="005356E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: </w:t>
            </w:r>
            <w:hyperlink r:id="rId4" w:history="1"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uo</w:t>
              </w:r>
              <w:r w:rsidRPr="005356EE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@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guostrj</w:t>
              </w:r>
              <w:r w:rsidRPr="005356EE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</w:rPr>
                <w:t>.</w:t>
              </w:r>
              <w:r w:rsidRPr="00974CC6">
                <w:rPr>
                  <w:rFonts w:ascii="PT Astra Serif" w:eastAsia="Times New Roman" w:hAnsi="PT Astra Serif" w:cs="Times New Roman"/>
                  <w:color w:val="0563C1" w:themeColor="hyperlink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974CC6" w:rsidRPr="005356EE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ИНН</w:t>
            </w:r>
            <w:r w:rsidRPr="005356E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7022004509/</w:t>
            </w: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КПП</w:t>
            </w:r>
            <w:r w:rsidRPr="005356E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702201001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>ОГРН 1037000331081</w:t>
            </w:r>
          </w:p>
          <w:p w:rsidR="00974CC6" w:rsidRPr="00974CC6" w:rsidRDefault="00974CC6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974CC6" w:rsidRPr="00974CC6" w:rsidRDefault="00BF0075" w:rsidP="00974CC6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04</w:t>
            </w:r>
            <w:r w:rsidR="005356EE">
              <w:rPr>
                <w:rFonts w:ascii="PT Astra Serif" w:eastAsia="Times New Roman" w:hAnsi="PT Astra Serif" w:cs="Times New Roman"/>
                <w:sz w:val="26"/>
                <w:szCs w:val="26"/>
              </w:rPr>
              <w:t>.07.2022</w:t>
            </w:r>
            <w:r w:rsidR="00974CC6" w:rsidRPr="00974CC6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1113</w:t>
            </w:r>
            <w:bookmarkStart w:id="0" w:name="_GoBack"/>
            <w:bookmarkEnd w:id="0"/>
          </w:p>
          <w:p w:rsidR="00974CC6" w:rsidRPr="00974CC6" w:rsidRDefault="00974CC6" w:rsidP="00B612B9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E76819" w:rsidRDefault="00E76819" w:rsidP="00974CC6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5356EE" w:rsidRDefault="005356EE" w:rsidP="00974CC6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Руководителям </w:t>
            </w:r>
          </w:p>
          <w:p w:rsidR="005356EE" w:rsidRPr="00E76819" w:rsidRDefault="005356EE" w:rsidP="00974CC6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10"/>
                <w:szCs w:val="10"/>
              </w:rPr>
            </w:pPr>
          </w:p>
          <w:p w:rsidR="005356EE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356EE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структурных подразделений муниципального дошкольного образовательного учреждения, </w:t>
            </w:r>
          </w:p>
          <w:p w:rsidR="005356EE" w:rsidRPr="00E76819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10"/>
                <w:szCs w:val="10"/>
              </w:rPr>
            </w:pPr>
          </w:p>
          <w:p w:rsidR="005356EE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муниципальных</w:t>
            </w:r>
          </w:p>
          <w:p w:rsidR="005356EE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общеобразовательных учреждений, </w:t>
            </w:r>
          </w:p>
          <w:p w:rsidR="005356EE" w:rsidRPr="00E76819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10"/>
                <w:szCs w:val="10"/>
              </w:rPr>
            </w:pPr>
          </w:p>
          <w:p w:rsidR="00974CC6" w:rsidRDefault="005356EE" w:rsidP="005356EE">
            <w:pPr>
              <w:widowControl/>
              <w:autoSpaceDE/>
              <w:autoSpaceDN/>
              <w:adjustRightInd/>
              <w:ind w:left="1132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муниципальных учреждений дополнительного образования</w:t>
            </w:r>
          </w:p>
          <w:p w:rsidR="005356EE" w:rsidRPr="00974CC6" w:rsidRDefault="005356EE" w:rsidP="00B612B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</w:tbl>
    <w:p w:rsidR="00455B7F" w:rsidRDefault="00455B7F" w:rsidP="00974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sz w:val="25"/>
          <w:szCs w:val="25"/>
          <w:lang w:eastAsia="en-US"/>
        </w:rPr>
      </w:pPr>
    </w:p>
    <w:p w:rsidR="00974CC6" w:rsidRPr="00B612B9" w:rsidRDefault="00974CC6" w:rsidP="00974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sz w:val="25"/>
          <w:szCs w:val="25"/>
          <w:lang w:eastAsia="en-US"/>
        </w:rPr>
      </w:pP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Уважаем</w:t>
      </w:r>
      <w:r w:rsidR="005356EE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ые</w:t>
      </w: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</w:t>
      </w:r>
      <w:r w:rsidR="005356EE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руководители</w:t>
      </w: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!</w:t>
      </w:r>
    </w:p>
    <w:p w:rsidR="00974CC6" w:rsidRPr="00455B7F" w:rsidRDefault="00974CC6" w:rsidP="00974CC6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1C363D" w:rsidRPr="00455B7F" w:rsidRDefault="005356EE" w:rsidP="00974CC6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Управление образования информирует о размещении на сайте ОГБУ ДПО «ТОИПКРО»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</w:t>
      </w:r>
      <w:r w:rsidR="00033888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(далее – Методические рекомендации)</w:t>
      </w:r>
      <w:r w:rsidR="001C363D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</w:p>
    <w:p w:rsidR="00974CC6" w:rsidRPr="00455B7F" w:rsidRDefault="001C363D" w:rsidP="001C363D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Ссылка на </w:t>
      </w:r>
      <w:r w:rsidR="00033888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Методические рекомендации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: </w:t>
      </w:r>
      <w:hyperlink r:id="rId5" w:history="1">
        <w:r w:rsidR="005356EE"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https://toipkro.ru/departments/centr-organizacionno-metodicheskoj-raboty-35/nastavnichestvo/</w:t>
        </w:r>
      </w:hyperlink>
      <w:r w:rsidR="005356EE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</w:p>
    <w:p w:rsidR="00033888" w:rsidRPr="00455B7F" w:rsidRDefault="00033888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Установленный срок внедрения системы (целевой модели) наставничества педагогических работников в образовательных организациях – конец 2022 года.</w:t>
      </w:r>
    </w:p>
    <w:p w:rsidR="00455B7F" w:rsidRDefault="00455B7F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102B4B" w:rsidRPr="00455B7F" w:rsidRDefault="00C443DE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Рекомендуем</w:t>
      </w:r>
      <w:r w:rsidR="00102B4B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:</w:t>
      </w:r>
    </w:p>
    <w:p w:rsidR="00102B4B" w:rsidRPr="00455B7F" w:rsidRDefault="00102B4B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1. И</w:t>
      </w:r>
      <w:r w:rsidR="00033888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зучить Методические рекомендации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</w:p>
    <w:p w:rsidR="00033888" w:rsidRPr="00455B7F" w:rsidRDefault="00102B4B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2. Разработать или </w:t>
      </w:r>
      <w:r w:rsidR="00033888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привести 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имеющиеся </w:t>
      </w:r>
      <w:r w:rsidR="00033888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локальные акты учреждений в соответствие с 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Примерным положением о системе наставничества педагогических работников в образовательной организации и</w:t>
      </w:r>
      <w:r w:rsidRPr="00455B7F">
        <w:rPr>
          <w:sz w:val="26"/>
          <w:szCs w:val="26"/>
        </w:rPr>
        <w:t xml:space="preserve"> 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Примерной дорожной картой (планом мероприятий) по реализации Положения о системе наставничества педагогических работников в образовательной организации</w:t>
      </w:r>
      <w:r w:rsidR="00455B7F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, размещенные в Методических рекомендациях.</w:t>
      </w:r>
    </w:p>
    <w:p w:rsidR="00F263AA" w:rsidRPr="00455B7F" w:rsidRDefault="00F263AA" w:rsidP="00F263AA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Просим учитывать основные положения муниципальной политики в области развития наставничества согласно проекту «Моделирование развивающей среды функционирования института педагогического наставничества в муниципальной системе образования городского округа Стрежевой» на 2020-2024гг.</w:t>
      </w:r>
    </w:p>
    <w:p w:rsidR="00102B4B" w:rsidRPr="00455B7F" w:rsidRDefault="00102B4B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3. Обновить содержание раздела «Развитие наставничества» на официальном сайте учреждения.</w:t>
      </w:r>
    </w:p>
    <w:p w:rsidR="00F263AA" w:rsidRPr="00455B7F" w:rsidRDefault="00F263AA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Срок – до </w:t>
      </w:r>
      <w:r w:rsid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3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ноября</w:t>
      </w: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2022 года.</w:t>
      </w:r>
    </w:p>
    <w:p w:rsidR="00B612B9" w:rsidRPr="00455B7F" w:rsidRDefault="00F263AA" w:rsidP="00B612B9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4. Предоставить ссылку на раздел «Развитие наставничества» на официальном сайте учреждения на электронный адрес </w:t>
      </w:r>
      <w:hyperlink r:id="rId6" w:history="1">
        <w:r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val="en-US" w:eastAsia="en-US"/>
          </w:rPr>
          <w:t>ArbuzovaAV</w:t>
        </w:r>
        <w:r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@</w:t>
        </w:r>
        <w:r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val="en-US" w:eastAsia="en-US"/>
          </w:rPr>
          <w:t>guostrj</w:t>
        </w:r>
        <w:r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.</w:t>
        </w:r>
        <w:r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val="en-US" w:eastAsia="en-US"/>
          </w:rPr>
          <w:t>ru</w:t>
        </w:r>
      </w:hyperlink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для внесения изменений на сайт</w:t>
      </w:r>
      <w:r w:rsidR="00B612B9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е Управления образования </w:t>
      </w:r>
      <w:hyperlink r:id="rId7" w:history="1">
        <w:r w:rsidR="00B612B9" w:rsidRPr="00455B7F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https://www.guostrj.ru/deyatelnost/municipalnaya-metodicheskaya-sluzhba/gorodskaya-shkola-molodogo-pedagoga/_/</w:t>
        </w:r>
      </w:hyperlink>
      <w:r w:rsidR="00B612B9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для информационной поддержки системы наставничества на муниципальном уровне.</w:t>
      </w:r>
    </w:p>
    <w:p w:rsidR="00102B4B" w:rsidRPr="00455B7F" w:rsidRDefault="00F263AA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Срок</w:t>
      </w:r>
      <w:r w:rsidR="00B612B9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– до </w:t>
      </w:r>
      <w:r w:rsid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7</w:t>
      </w:r>
      <w:r w:rsidR="00B612B9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>ноября</w:t>
      </w:r>
      <w:r w:rsidR="00B612B9" w:rsidRPr="00455B7F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2022 года.</w:t>
      </w:r>
    </w:p>
    <w:p w:rsidR="00102B4B" w:rsidRPr="00455B7F" w:rsidRDefault="00102B4B" w:rsidP="0003388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5356EE" w:rsidRPr="00455B7F" w:rsidRDefault="005356EE" w:rsidP="001C363D">
      <w:pPr>
        <w:pStyle w:val="Default"/>
        <w:rPr>
          <w:rFonts w:ascii="PT Astra Serif" w:hAnsi="PT Astra Serif" w:cstheme="minorBidi"/>
          <w:sz w:val="26"/>
          <w:szCs w:val="26"/>
        </w:rPr>
      </w:pPr>
    </w:p>
    <w:p w:rsidR="00974CC6" w:rsidRPr="00B612B9" w:rsidRDefault="00C443DE" w:rsidP="00974CC6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5"/>
          <w:szCs w:val="25"/>
          <w:lang w:eastAsia="en-US"/>
        </w:rPr>
      </w:pP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И.о. н</w:t>
      </w:r>
      <w:r w:rsidR="00974CC6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ачальник</w:t>
      </w: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а</w:t>
      </w:r>
      <w:r w:rsidR="00974CC6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       </w:t>
      </w:r>
      <w:r w:rsid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</w:t>
      </w:r>
      <w:r w:rsidR="00974CC6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            </w:t>
      </w:r>
      <w:r w:rsid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</w:t>
      </w:r>
      <w:r w:rsidR="00974CC6"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 xml:space="preserve">                                           </w:t>
      </w:r>
      <w:r w:rsidRPr="00B612B9">
        <w:rPr>
          <w:rFonts w:ascii="PT Astra Serif" w:eastAsiaTheme="minorHAnsi" w:hAnsi="PT Astra Serif" w:cstheme="minorBidi"/>
          <w:sz w:val="25"/>
          <w:szCs w:val="25"/>
          <w:lang w:eastAsia="en-US"/>
        </w:rPr>
        <w:t>О.А. Овчаренко</w:t>
      </w:r>
    </w:p>
    <w:p w:rsidR="00455B7F" w:rsidRDefault="00455B7F" w:rsidP="00974CC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455B7F" w:rsidRDefault="00455B7F" w:rsidP="00974CC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p w:rsidR="00974CC6" w:rsidRPr="00B612B9" w:rsidRDefault="00C443DE" w:rsidP="00974CC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B612B9">
        <w:rPr>
          <w:rFonts w:ascii="PT Astra Serif" w:eastAsiaTheme="minorHAnsi" w:hAnsi="PT Astra Serif" w:cstheme="minorBidi"/>
          <w:sz w:val="20"/>
          <w:szCs w:val="20"/>
          <w:lang w:eastAsia="en-US"/>
        </w:rPr>
        <w:t>Арбузова А.В.</w:t>
      </w:r>
    </w:p>
    <w:p w:rsidR="000B76BE" w:rsidRDefault="00974CC6" w:rsidP="00974CC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B612B9">
        <w:rPr>
          <w:rFonts w:ascii="PT Astra Serif" w:eastAsiaTheme="minorHAnsi" w:hAnsi="PT Astra Serif" w:cstheme="minorBidi"/>
          <w:sz w:val="20"/>
          <w:szCs w:val="20"/>
          <w:lang w:eastAsia="en-US"/>
        </w:rPr>
        <w:t>тел</w:t>
      </w:r>
      <w:r w:rsidR="00C443DE" w:rsidRPr="00B612B9">
        <w:rPr>
          <w:rFonts w:ascii="PT Astra Serif" w:eastAsiaTheme="minorHAnsi" w:hAnsi="PT Astra Serif" w:cstheme="minorBidi"/>
          <w:sz w:val="20"/>
          <w:szCs w:val="20"/>
          <w:lang w:eastAsia="en-US"/>
        </w:rPr>
        <w:t>. 55-812</w:t>
      </w:r>
    </w:p>
    <w:p w:rsidR="00693868" w:rsidRDefault="00693868" w:rsidP="00974CC6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</w:p>
    <w:sectPr w:rsidR="00693868" w:rsidSect="00455B7F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33888"/>
    <w:rsid w:val="000B6668"/>
    <w:rsid w:val="000B76BE"/>
    <w:rsid w:val="00102B4B"/>
    <w:rsid w:val="00143711"/>
    <w:rsid w:val="001C363D"/>
    <w:rsid w:val="00221CBE"/>
    <w:rsid w:val="00455B7F"/>
    <w:rsid w:val="005356EE"/>
    <w:rsid w:val="00693868"/>
    <w:rsid w:val="006D3722"/>
    <w:rsid w:val="00974CC6"/>
    <w:rsid w:val="00B612B9"/>
    <w:rsid w:val="00BB102F"/>
    <w:rsid w:val="00BF0075"/>
    <w:rsid w:val="00C443DE"/>
    <w:rsid w:val="00E20135"/>
    <w:rsid w:val="00E76819"/>
    <w:rsid w:val="00F2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74CD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5356EE"/>
    <w:rPr>
      <w:color w:val="0563C1" w:themeColor="hyperlink"/>
      <w:u w:val="single"/>
    </w:rPr>
  </w:style>
  <w:style w:type="paragraph" w:customStyle="1" w:styleId="Default">
    <w:name w:val="Default"/>
    <w:rsid w:val="00535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68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1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ostrj.ru/deyatelnost/municipalnaya-metodicheskaya-sluzhba/gorodskaya-shkola-molodogo-pedagoga/_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uzovaAV@guostrj.ru" TargetMode="External"/><Relationship Id="rId5" Type="http://schemas.openxmlformats.org/officeDocument/2006/relationships/hyperlink" Target="https://toipkro.ru/departments/centr-organizacionno-metodicheskoj-raboty-35/nastavnichestvo/" TargetMode="External"/><Relationship Id="rId4" Type="http://schemas.openxmlformats.org/officeDocument/2006/relationships/hyperlink" Target="mailto:uo@guostrj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Арбузова Алина Владимировна</cp:lastModifiedBy>
  <cp:revision>82</cp:revision>
  <cp:lastPrinted>2022-07-01T04:20:00Z</cp:lastPrinted>
  <dcterms:created xsi:type="dcterms:W3CDTF">2020-09-30T03:46:00Z</dcterms:created>
  <dcterms:modified xsi:type="dcterms:W3CDTF">2022-07-04T03:25:00Z</dcterms:modified>
</cp:coreProperties>
</file>